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52C78" w14:textId="23E00B8E" w:rsidR="00425531" w:rsidRDefault="00425531">
      <w:r>
        <w:t>Dear Client,</w:t>
      </w:r>
    </w:p>
    <w:p w14:paraId="799418EF" w14:textId="6E67A8ED" w:rsidR="00211C44" w:rsidRDefault="00A41AD0">
      <w:r>
        <w:t>As we continue to see financial markets react to the ongoing coronavirus (COVID-19) outbreak</w:t>
      </w:r>
      <w:r w:rsidR="005655FE">
        <w:t xml:space="preserve"> and its related effects, </w:t>
      </w:r>
      <w:r w:rsidR="00BA4751">
        <w:t xml:space="preserve">I </w:t>
      </w:r>
      <w:r w:rsidR="00211C44">
        <w:t xml:space="preserve">am writing to </w:t>
      </w:r>
      <w:r w:rsidR="005655FE">
        <w:t xml:space="preserve">you with </w:t>
      </w:r>
      <w:r w:rsidR="00D44FC6">
        <w:t>an</w:t>
      </w:r>
      <w:r w:rsidR="005655FE">
        <w:t xml:space="preserve"> update</w:t>
      </w:r>
      <w:r>
        <w:t xml:space="preserve"> on the latest</w:t>
      </w:r>
      <w:r w:rsidR="003D3673">
        <w:t xml:space="preserve"> </w:t>
      </w:r>
      <w:r w:rsidR="00BA4751">
        <w:t xml:space="preserve">developments and </w:t>
      </w:r>
      <w:r w:rsidR="005655FE">
        <w:t>how to view</w:t>
      </w:r>
      <w:r w:rsidR="003D3673">
        <w:t xml:space="preserve"> your </w:t>
      </w:r>
      <w:r w:rsidR="005655FE">
        <w:t xml:space="preserve">long-term </w:t>
      </w:r>
      <w:r w:rsidR="003D3673">
        <w:t>investment</w:t>
      </w:r>
      <w:r w:rsidR="005655FE">
        <w:t xml:space="preserve"> plan as a result.</w:t>
      </w:r>
    </w:p>
    <w:p w14:paraId="73D157AC" w14:textId="711FE6AF" w:rsidR="00A11024" w:rsidRPr="00A11024" w:rsidRDefault="00AA23ED" w:rsidP="00862061">
      <w:pPr>
        <w:rPr>
          <w:b/>
          <w:bCs/>
        </w:rPr>
      </w:pPr>
      <w:r w:rsidRPr="00211C44">
        <w:rPr>
          <w:b/>
          <w:bCs/>
        </w:rPr>
        <w:t xml:space="preserve">What </w:t>
      </w:r>
      <w:r w:rsidR="00A41AD0">
        <w:rPr>
          <w:b/>
          <w:bCs/>
        </w:rPr>
        <w:t>were the large</w:t>
      </w:r>
      <w:r w:rsidR="00214E0F">
        <w:rPr>
          <w:b/>
          <w:bCs/>
        </w:rPr>
        <w:t xml:space="preserve"> </w:t>
      </w:r>
      <w:r w:rsidRPr="00211C44">
        <w:rPr>
          <w:b/>
          <w:bCs/>
        </w:rPr>
        <w:t>market</w:t>
      </w:r>
      <w:r w:rsidR="00214E0F">
        <w:rPr>
          <w:b/>
          <w:bCs/>
        </w:rPr>
        <w:t xml:space="preserve"> developments</w:t>
      </w:r>
      <w:r w:rsidR="00A41AD0">
        <w:rPr>
          <w:b/>
          <w:bCs/>
        </w:rPr>
        <w:t xml:space="preserve"> this week</w:t>
      </w:r>
      <w:r w:rsidRPr="00211C44">
        <w:rPr>
          <w:b/>
          <w:bCs/>
        </w:rPr>
        <w:t>?</w:t>
      </w:r>
    </w:p>
    <w:p w14:paraId="70EB4AD8" w14:textId="4245D2CD" w:rsidR="007B1BAD" w:rsidRDefault="007B1BAD" w:rsidP="00A43B6A">
      <w:pPr>
        <w:pStyle w:val="ListParagraph"/>
        <w:numPr>
          <w:ilvl w:val="0"/>
          <w:numId w:val="1"/>
        </w:numPr>
      </w:pPr>
      <w:r w:rsidRPr="007B1BAD">
        <w:t xml:space="preserve">The U.S. Senate and White House came to an agreement on </w:t>
      </w:r>
      <w:r w:rsidR="00486518">
        <w:t>a</w:t>
      </w:r>
      <w:r w:rsidRPr="007B1BAD">
        <w:t xml:space="preserve"> </w:t>
      </w:r>
      <w:r w:rsidR="00D44FC6">
        <w:t>US</w:t>
      </w:r>
      <w:r w:rsidR="00486518">
        <w:t>$2 trillion stimulus</w:t>
      </w:r>
      <w:r w:rsidRPr="007B1BAD">
        <w:t xml:space="preserve"> package</w:t>
      </w:r>
      <w:r w:rsidR="00486518">
        <w:t>,</w:t>
      </w:r>
      <w:r w:rsidR="00A43B6A">
        <w:t xml:space="preserve"> while </w:t>
      </w:r>
      <w:r w:rsidRPr="007B1BAD">
        <w:t xml:space="preserve">Canada passed emergency legislation to provide $82 billion in support to Canadians weathering the </w:t>
      </w:r>
      <w:r w:rsidR="00486518">
        <w:t>ramifications of</w:t>
      </w:r>
      <w:r w:rsidRPr="007B1BAD">
        <w:t xml:space="preserve"> COVID-19</w:t>
      </w:r>
      <w:r w:rsidRPr="000B536F">
        <w:t xml:space="preserve">. </w:t>
      </w:r>
      <w:r w:rsidR="00755DD4" w:rsidRPr="000B536F">
        <w:t xml:space="preserve">On March 27, the Bank of Canada </w:t>
      </w:r>
      <w:r w:rsidR="00F52284" w:rsidRPr="000B536F">
        <w:t xml:space="preserve">again </w:t>
      </w:r>
      <w:r w:rsidR="00755DD4" w:rsidRPr="000B536F">
        <w:t>slashed rates by a half percentage point, cutting the overnight rate target to 0.25%. It also introduced the Commercial Paper Purchase Program (CPPP) to help alleviate strains in short-term funding markets for businesses</w:t>
      </w:r>
      <w:r w:rsidR="00F52284" w:rsidRPr="000B536F">
        <w:t xml:space="preserve"> and announced it will</w:t>
      </w:r>
      <w:r w:rsidR="00755DD4" w:rsidRPr="000B536F">
        <w:t xml:space="preserve"> begin acquiring Government of Canada </w:t>
      </w:r>
      <w:r w:rsidR="00C36551" w:rsidRPr="000B536F">
        <w:t xml:space="preserve">debt in the form of bonds </w:t>
      </w:r>
      <w:r w:rsidR="00F52284" w:rsidRPr="000B536F">
        <w:t>(a minimum of $5 billion CDN a week)</w:t>
      </w:r>
      <w:r w:rsidR="00C36551" w:rsidRPr="000B536F">
        <w:t>.</w:t>
      </w:r>
    </w:p>
    <w:p w14:paraId="2B39CB00" w14:textId="140FEC1A" w:rsidR="005C2D3D" w:rsidRPr="00D720BA" w:rsidRDefault="005C2D3D" w:rsidP="00006EBC">
      <w:pPr>
        <w:pStyle w:val="ListParagraph"/>
        <w:numPr>
          <w:ilvl w:val="0"/>
          <w:numId w:val="2"/>
        </w:numPr>
        <w:spacing w:line="256" w:lineRule="auto"/>
      </w:pPr>
      <w:r w:rsidRPr="00D720BA">
        <w:t>Both the Canadian and U.S. markets were incredibly volatile, recovering from a large dip on March 23 with a powerful three-day relief rally that saw the Dow Jones Industrial Average return to a bull market and Canadian stocks on the edge of doing the same.</w:t>
      </w:r>
    </w:p>
    <w:p w14:paraId="4584AFC3" w14:textId="5370D8CB" w:rsidR="00006EBC" w:rsidRPr="00D720BA" w:rsidRDefault="005655FE" w:rsidP="00006EBC">
      <w:pPr>
        <w:pStyle w:val="ListParagraph"/>
        <w:numPr>
          <w:ilvl w:val="0"/>
          <w:numId w:val="2"/>
        </w:numPr>
        <w:spacing w:line="256" w:lineRule="auto"/>
      </w:pPr>
      <w:r w:rsidRPr="00D720BA">
        <w:t>Unemployment claims surged in Canada</w:t>
      </w:r>
      <w:r w:rsidR="00A43B6A" w:rsidRPr="00D720BA">
        <w:t>, as</w:t>
      </w:r>
      <w:r w:rsidRPr="00D720BA">
        <w:t xml:space="preserve"> </w:t>
      </w:r>
      <w:r w:rsidR="00A43B6A" w:rsidRPr="00D720BA">
        <w:t xml:space="preserve">jobless claims had soared to almost </w:t>
      </w:r>
      <w:r w:rsidR="00D44FC6" w:rsidRPr="00D720BA">
        <w:t>one</w:t>
      </w:r>
      <w:r w:rsidR="00A43B6A" w:rsidRPr="00D720BA">
        <w:t xml:space="preserve"> million by </w:t>
      </w:r>
      <w:r w:rsidR="00006EBC" w:rsidRPr="00D720BA">
        <w:t>March 24. Unemployment numbers in the U.S. hit a record-breaking 3,283,000 (seasonally adjusted).</w:t>
      </w:r>
    </w:p>
    <w:p w14:paraId="0E57B0FF" w14:textId="77777777" w:rsidR="00006EBC" w:rsidRDefault="00006EBC" w:rsidP="00006EBC">
      <w:pPr>
        <w:pStyle w:val="ListParagraph"/>
        <w:numPr>
          <w:ilvl w:val="0"/>
          <w:numId w:val="2"/>
        </w:numPr>
        <w:spacing w:line="256" w:lineRule="auto"/>
      </w:pPr>
      <w:r w:rsidRPr="00D720BA">
        <w:t>The oil price war between Saudi Arabia and Russia continued unabated, and on March 25 the</w:t>
      </w:r>
      <w:r>
        <w:t xml:space="preserve"> U.S. intervened, asking the Saudis reduce oil production.</w:t>
      </w:r>
    </w:p>
    <w:p w14:paraId="28462F69" w14:textId="57612992" w:rsidR="008E7E1F" w:rsidRDefault="008E7E1F" w:rsidP="00006EBC">
      <w:pPr>
        <w:pStyle w:val="ListParagraph"/>
        <w:numPr>
          <w:ilvl w:val="0"/>
          <w:numId w:val="1"/>
        </w:numPr>
      </w:pPr>
      <w:r>
        <w:t xml:space="preserve">The </w:t>
      </w:r>
      <w:r w:rsidR="00D44FC6">
        <w:t xml:space="preserve">World Health Organization </w:t>
      </w:r>
      <w:r>
        <w:t xml:space="preserve">stated that the U.S. could become the new epicenter of the COVID-19 outbreak, </w:t>
      </w:r>
      <w:r w:rsidR="00984DA1">
        <w:t xml:space="preserve">as Italy showed signs of stabilizing and Spain’s deaths continued to surge. It was estimated that by midweek, approximately 20% of the world population was </w:t>
      </w:r>
      <w:r w:rsidR="006C3B2A">
        <w:t>subject to lockdown measures</w:t>
      </w:r>
      <w:r w:rsidR="00984DA1">
        <w:t>.</w:t>
      </w:r>
    </w:p>
    <w:p w14:paraId="7F4F52D7" w14:textId="6455982D" w:rsidR="00C755B4" w:rsidRPr="005655FE" w:rsidRDefault="00A43826" w:rsidP="005655FE">
      <w:pPr>
        <w:rPr>
          <w:b/>
          <w:bCs/>
        </w:rPr>
      </w:pPr>
      <w:r>
        <w:rPr>
          <w:b/>
          <w:bCs/>
        </w:rPr>
        <w:t>What does this mean for my investments</w:t>
      </w:r>
      <w:r w:rsidR="00EA3E23" w:rsidRPr="005655FE">
        <w:rPr>
          <w:b/>
          <w:bCs/>
        </w:rPr>
        <w:t xml:space="preserve">? </w:t>
      </w:r>
    </w:p>
    <w:p w14:paraId="369B9BF4" w14:textId="608EE8FC" w:rsidR="00A43826" w:rsidRDefault="00A43826" w:rsidP="004248C0">
      <w:r>
        <w:t xml:space="preserve">We are living through </w:t>
      </w:r>
      <w:r w:rsidR="00D44FC6">
        <w:t>circumstances</w:t>
      </w:r>
      <w:r>
        <w:t xml:space="preserve"> that </w:t>
      </w:r>
      <w:r w:rsidR="00D44FC6">
        <w:t>most people</w:t>
      </w:r>
      <w:r>
        <w:t xml:space="preserve"> have never experienced. You would </w:t>
      </w:r>
      <w:r w:rsidR="00510F84">
        <w:t xml:space="preserve">be unique indeed if you were not feeling the tiniest bit </w:t>
      </w:r>
      <w:r>
        <w:t xml:space="preserve">unsure about </w:t>
      </w:r>
      <w:r w:rsidR="00510F84">
        <w:t xml:space="preserve">the world or </w:t>
      </w:r>
      <w:r>
        <w:t>your investments</w:t>
      </w:r>
      <w:r w:rsidR="00510F84">
        <w:t xml:space="preserve"> </w:t>
      </w:r>
      <w:r w:rsidR="00D44FC6">
        <w:t>given recent events</w:t>
      </w:r>
      <w:r>
        <w:t xml:space="preserve">. </w:t>
      </w:r>
      <w:r w:rsidR="00510F84">
        <w:t>Yet there are two vital points to keep in mind:</w:t>
      </w:r>
    </w:p>
    <w:p w14:paraId="3290224D" w14:textId="12D5426F" w:rsidR="00510F84" w:rsidRDefault="00510F84" w:rsidP="004248C0">
      <w:r>
        <w:t xml:space="preserve">1) This is an event-driven decline, and </w:t>
      </w:r>
      <w:r w:rsidR="005B599F">
        <w:t xml:space="preserve">while the recovery may prove to be a slow and gradual one, </w:t>
      </w:r>
      <w:r>
        <w:t>the COVID-19 pandemic will</w:t>
      </w:r>
      <w:r w:rsidR="005B599F">
        <w:t xml:space="preserve"> one day</w:t>
      </w:r>
      <w:r>
        <w:t xml:space="preserve"> end. As far away as that may feel</w:t>
      </w:r>
      <w:r w:rsidR="006C3B2A">
        <w:t>,</w:t>
      </w:r>
      <w:r>
        <w:t xml:space="preserve"> it will run its course.</w:t>
      </w:r>
      <w:r w:rsidR="005B599F">
        <w:t xml:space="preserve"> </w:t>
      </w:r>
      <w:r w:rsidR="00D44FC6">
        <w:t>In the meantime, t</w:t>
      </w:r>
      <w:r w:rsidR="005B599F">
        <w:t xml:space="preserve">he difficult part </w:t>
      </w:r>
      <w:r w:rsidR="00D44FC6">
        <w:t>is</w:t>
      </w:r>
      <w:r w:rsidR="005B599F">
        <w:t xml:space="preserve"> avoiding the emotional decisions that can tempt investors </w:t>
      </w:r>
      <w:r w:rsidR="006C3B2A">
        <w:t>to make ill-advised changes</w:t>
      </w:r>
      <w:r w:rsidR="005B599F">
        <w:t>.</w:t>
      </w:r>
    </w:p>
    <w:p w14:paraId="042C8B00" w14:textId="4B485E5D" w:rsidR="00510F84" w:rsidRDefault="00510F84" w:rsidP="004248C0">
      <w:r>
        <w:t xml:space="preserve">2) We did not build your portfolio to last </w:t>
      </w:r>
      <w:r w:rsidRPr="00510F84">
        <w:rPr>
          <w:i/>
          <w:iCs/>
        </w:rPr>
        <w:t>until</w:t>
      </w:r>
      <w:r>
        <w:t xml:space="preserve"> the next event. We built it for the long term. </w:t>
      </w:r>
      <w:r w:rsidR="005B599F">
        <w:t xml:space="preserve">This does not come with the expectation that your investments would never experience declines; rather, your portfolio </w:t>
      </w:r>
      <w:r w:rsidR="003B38E0">
        <w:t xml:space="preserve">is </w:t>
      </w:r>
      <w:r w:rsidR="005B599F">
        <w:t xml:space="preserve">built to withstand them so that it can carry </w:t>
      </w:r>
      <w:r w:rsidR="003B38E0">
        <w:t xml:space="preserve">you </w:t>
      </w:r>
      <w:r w:rsidR="005B599F">
        <w:t>through to the next recovery and future gains.</w:t>
      </w:r>
    </w:p>
    <w:p w14:paraId="65CCEA57" w14:textId="3258FFCF" w:rsidR="00AD5FE7" w:rsidRPr="00510F84" w:rsidRDefault="00510F84" w:rsidP="004248C0">
      <w:r>
        <w:t>Please keep these two foundational points in mind as you turn on the news or look at the day’s market action</w:t>
      </w:r>
      <w:r w:rsidR="005B599F">
        <w:t xml:space="preserve">, which </w:t>
      </w:r>
      <w:r w:rsidR="003B38E0">
        <w:t xml:space="preserve">can admittedly </w:t>
      </w:r>
      <w:r w:rsidR="00D44FC6">
        <w:t>add to your feelings of fear and uncertainty</w:t>
      </w:r>
      <w:r w:rsidR="003B38E0">
        <w:t>.</w:t>
      </w:r>
    </w:p>
    <w:p w14:paraId="68FE3652" w14:textId="59E16021" w:rsidR="00EA3E23" w:rsidRDefault="00510F84" w:rsidP="00AA23ED">
      <w:r>
        <w:lastRenderedPageBreak/>
        <w:t xml:space="preserve">With that </w:t>
      </w:r>
      <w:r w:rsidR="003B38E0">
        <w:t>in mind</w:t>
      </w:r>
      <w:r>
        <w:t xml:space="preserve">, you may still have specific </w:t>
      </w:r>
      <w:r w:rsidR="004248C0" w:rsidRPr="004248C0">
        <w:t xml:space="preserve">questions about your portfolio </w:t>
      </w:r>
      <w:r>
        <w:t>and investment plan</w:t>
      </w:r>
      <w:r w:rsidR="004248C0" w:rsidRPr="004248C0">
        <w:t xml:space="preserve">. </w:t>
      </w:r>
      <w:r>
        <w:t>I</w:t>
      </w:r>
      <w:r w:rsidR="00DC6021">
        <w:t xml:space="preserve">f you </w:t>
      </w:r>
      <w:r>
        <w:t>do</w:t>
      </w:r>
      <w:r w:rsidR="00DC6021">
        <w:t xml:space="preserve">, I am </w:t>
      </w:r>
      <w:r>
        <w:t xml:space="preserve">always </w:t>
      </w:r>
      <w:r w:rsidR="00DC6021">
        <w:t xml:space="preserve">here to address them. </w:t>
      </w:r>
      <w:r w:rsidR="005209E6">
        <w:t>P</w:t>
      </w:r>
      <w:r w:rsidR="004248C0" w:rsidRPr="004248C0">
        <w:t>lease do not hesitate to contact me at (xxx) xxx-</w:t>
      </w:r>
      <w:proofErr w:type="spellStart"/>
      <w:r w:rsidR="004248C0" w:rsidRPr="004248C0">
        <w:t>xxxx</w:t>
      </w:r>
      <w:proofErr w:type="spellEnd"/>
      <w:r w:rsidR="004248C0" w:rsidRPr="004248C0">
        <w:t>.</w:t>
      </w:r>
    </w:p>
    <w:p w14:paraId="63675CDE" w14:textId="37B9635C" w:rsidR="0001110E" w:rsidRPr="006A3491" w:rsidRDefault="00E47BE1" w:rsidP="0001110E">
      <w:r w:rsidRPr="006A3491">
        <w:t>Sincerely,</w:t>
      </w:r>
    </w:p>
    <w:p w14:paraId="64176873" w14:textId="77777777" w:rsidR="00E47BE1" w:rsidRDefault="00E47BE1" w:rsidP="0001110E">
      <w:pPr>
        <w:rPr>
          <w:b/>
          <w:bCs/>
          <w:sz w:val="20"/>
          <w:szCs w:val="20"/>
        </w:rPr>
      </w:pPr>
    </w:p>
    <w:p w14:paraId="64780FA0" w14:textId="77777777" w:rsidR="00E47BE1" w:rsidRDefault="00E47BE1" w:rsidP="0001110E">
      <w:pPr>
        <w:rPr>
          <w:b/>
          <w:bCs/>
          <w:sz w:val="20"/>
          <w:szCs w:val="20"/>
        </w:rPr>
      </w:pPr>
    </w:p>
    <w:p w14:paraId="1207642B" w14:textId="710EEBC6" w:rsidR="00900C9F" w:rsidRDefault="00900C9F" w:rsidP="0001110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Financial Advisor Name</w:t>
      </w:r>
    </w:p>
    <w:p w14:paraId="2963516A" w14:textId="77777777" w:rsidR="00900C9F" w:rsidRDefault="00900C9F" w:rsidP="0001110E">
      <w:pPr>
        <w:rPr>
          <w:b/>
          <w:bCs/>
          <w:sz w:val="20"/>
          <w:szCs w:val="20"/>
        </w:rPr>
      </w:pPr>
    </w:p>
    <w:p w14:paraId="6FDC2536" w14:textId="397B3382" w:rsidR="00900C9F" w:rsidRDefault="00900C9F" w:rsidP="00211C44">
      <w:pPr>
        <w:rPr>
          <w:sz w:val="20"/>
          <w:szCs w:val="20"/>
        </w:rPr>
      </w:pPr>
      <w:r w:rsidRPr="00E63C31">
        <w:rPr>
          <w:sz w:val="20"/>
          <w:szCs w:val="20"/>
        </w:rPr>
        <w:t>S</w:t>
      </w:r>
      <w:r>
        <w:rPr>
          <w:sz w:val="20"/>
          <w:szCs w:val="20"/>
        </w:rPr>
        <w:t>ource</w:t>
      </w:r>
      <w:r w:rsidR="00827A90">
        <w:rPr>
          <w:sz w:val="20"/>
          <w:szCs w:val="20"/>
        </w:rPr>
        <w:t>s</w:t>
      </w:r>
      <w:r w:rsidRPr="00E63C31">
        <w:rPr>
          <w:sz w:val="20"/>
          <w:szCs w:val="20"/>
        </w:rPr>
        <w:t>:</w:t>
      </w:r>
      <w:r w:rsidRPr="00EE4DAF">
        <w:rPr>
          <w:sz w:val="20"/>
          <w:szCs w:val="20"/>
        </w:rPr>
        <w:t xml:space="preserve"> CI Investments</w:t>
      </w:r>
      <w:r w:rsidR="00006EBC">
        <w:rPr>
          <w:sz w:val="20"/>
          <w:szCs w:val="20"/>
        </w:rPr>
        <w:t xml:space="preserve"> Inc.</w:t>
      </w:r>
      <w:r w:rsidRPr="00EE4DAF">
        <w:rPr>
          <w:sz w:val="20"/>
          <w:szCs w:val="20"/>
        </w:rPr>
        <w:t xml:space="preserve">, </w:t>
      </w:r>
      <w:proofErr w:type="spellStart"/>
      <w:r w:rsidR="00FC2297">
        <w:rPr>
          <w:sz w:val="20"/>
          <w:szCs w:val="20"/>
        </w:rPr>
        <w:t>Assante</w:t>
      </w:r>
      <w:proofErr w:type="spellEnd"/>
      <w:r w:rsidR="00FC2297">
        <w:rPr>
          <w:sz w:val="20"/>
          <w:szCs w:val="20"/>
        </w:rPr>
        <w:t xml:space="preserve"> Wealth Management</w:t>
      </w:r>
      <w:r w:rsidRPr="00EE4DAF">
        <w:rPr>
          <w:sz w:val="20"/>
          <w:szCs w:val="20"/>
        </w:rPr>
        <w:t xml:space="preserve">, Bloomberg Finance L.P., </w:t>
      </w:r>
      <w:r w:rsidR="00FC2297">
        <w:rPr>
          <w:sz w:val="20"/>
          <w:szCs w:val="20"/>
        </w:rPr>
        <w:t xml:space="preserve">and </w:t>
      </w:r>
      <w:r w:rsidRPr="00EE4DAF">
        <w:rPr>
          <w:sz w:val="20"/>
          <w:szCs w:val="20"/>
        </w:rPr>
        <w:t>Yahoo Canada Finance</w:t>
      </w:r>
      <w:r w:rsidR="00FC2297">
        <w:rPr>
          <w:sz w:val="20"/>
          <w:szCs w:val="20"/>
        </w:rPr>
        <w:t>.</w:t>
      </w:r>
    </w:p>
    <w:p w14:paraId="06B930C5" w14:textId="72FA3733" w:rsidR="004A171B" w:rsidRPr="0001110E" w:rsidRDefault="0001110E" w:rsidP="00211C44">
      <w:pPr>
        <w:rPr>
          <w:sz w:val="20"/>
          <w:szCs w:val="20"/>
        </w:rPr>
      </w:pPr>
      <w:bookmarkStart w:id="0" w:name="_GoBack"/>
      <w:bookmarkEnd w:id="0"/>
      <w:r w:rsidRPr="0001110E">
        <w:rPr>
          <w:sz w:val="20"/>
          <w:szCs w:val="20"/>
        </w:rPr>
        <w:t xml:space="preserve"> </w:t>
      </w:r>
    </w:p>
    <w:sectPr w:rsidR="004A171B" w:rsidRPr="000111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81C377" w14:textId="77777777" w:rsidR="0096393E" w:rsidRDefault="0096393E" w:rsidP="00425531">
      <w:pPr>
        <w:spacing w:after="0" w:line="240" w:lineRule="auto"/>
      </w:pPr>
      <w:r>
        <w:separator/>
      </w:r>
    </w:p>
  </w:endnote>
  <w:endnote w:type="continuationSeparator" w:id="0">
    <w:p w14:paraId="4FC38C56" w14:textId="77777777" w:rsidR="0096393E" w:rsidRDefault="0096393E" w:rsidP="00425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68C152" w14:textId="77777777" w:rsidR="0096393E" w:rsidRDefault="0096393E" w:rsidP="00425531">
      <w:pPr>
        <w:spacing w:after="0" w:line="240" w:lineRule="auto"/>
      </w:pPr>
      <w:r>
        <w:separator/>
      </w:r>
    </w:p>
  </w:footnote>
  <w:footnote w:type="continuationSeparator" w:id="0">
    <w:p w14:paraId="3B4108AA" w14:textId="77777777" w:rsidR="0096393E" w:rsidRDefault="0096393E" w:rsidP="004255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F3EF4"/>
    <w:multiLevelType w:val="hybridMultilevel"/>
    <w:tmpl w:val="6910E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531"/>
    <w:rsid w:val="00006EBC"/>
    <w:rsid w:val="0001110E"/>
    <w:rsid w:val="000B536F"/>
    <w:rsid w:val="000D6821"/>
    <w:rsid w:val="000E0706"/>
    <w:rsid w:val="000E7EAC"/>
    <w:rsid w:val="00105505"/>
    <w:rsid w:val="00166A44"/>
    <w:rsid w:val="00167081"/>
    <w:rsid w:val="00175F32"/>
    <w:rsid w:val="001A42B3"/>
    <w:rsid w:val="001A6170"/>
    <w:rsid w:val="001B09FF"/>
    <w:rsid w:val="001F01B9"/>
    <w:rsid w:val="00211C44"/>
    <w:rsid w:val="00214E0F"/>
    <w:rsid w:val="002709E9"/>
    <w:rsid w:val="00274DB6"/>
    <w:rsid w:val="00285245"/>
    <w:rsid w:val="002873E9"/>
    <w:rsid w:val="002D576C"/>
    <w:rsid w:val="002F0A75"/>
    <w:rsid w:val="00337263"/>
    <w:rsid w:val="00337C28"/>
    <w:rsid w:val="00352D0A"/>
    <w:rsid w:val="0036041E"/>
    <w:rsid w:val="0038248D"/>
    <w:rsid w:val="00382612"/>
    <w:rsid w:val="0039029B"/>
    <w:rsid w:val="003B38E0"/>
    <w:rsid w:val="003D3673"/>
    <w:rsid w:val="004245A6"/>
    <w:rsid w:val="004248C0"/>
    <w:rsid w:val="00425531"/>
    <w:rsid w:val="00430E28"/>
    <w:rsid w:val="00463F28"/>
    <w:rsid w:val="004711E7"/>
    <w:rsid w:val="00477AB9"/>
    <w:rsid w:val="00485E23"/>
    <w:rsid w:val="00486518"/>
    <w:rsid w:val="0049681A"/>
    <w:rsid w:val="004A171B"/>
    <w:rsid w:val="004B2BF3"/>
    <w:rsid w:val="004F22CC"/>
    <w:rsid w:val="004F38B7"/>
    <w:rsid w:val="00510F84"/>
    <w:rsid w:val="005209E6"/>
    <w:rsid w:val="005655FE"/>
    <w:rsid w:val="00571B8D"/>
    <w:rsid w:val="005822C5"/>
    <w:rsid w:val="00592172"/>
    <w:rsid w:val="005A3ECF"/>
    <w:rsid w:val="005B48D6"/>
    <w:rsid w:val="005B599F"/>
    <w:rsid w:val="005C2D3D"/>
    <w:rsid w:val="005E718D"/>
    <w:rsid w:val="006158F0"/>
    <w:rsid w:val="0066649B"/>
    <w:rsid w:val="00672CB6"/>
    <w:rsid w:val="006A3491"/>
    <w:rsid w:val="006C3B2A"/>
    <w:rsid w:val="006F143B"/>
    <w:rsid w:val="007008B0"/>
    <w:rsid w:val="00715CA5"/>
    <w:rsid w:val="0073419B"/>
    <w:rsid w:val="00743980"/>
    <w:rsid w:val="00755C18"/>
    <w:rsid w:val="00755DD4"/>
    <w:rsid w:val="007B1BAD"/>
    <w:rsid w:val="007E64EF"/>
    <w:rsid w:val="0080713D"/>
    <w:rsid w:val="008273C1"/>
    <w:rsid w:val="00827A90"/>
    <w:rsid w:val="00841D9D"/>
    <w:rsid w:val="00844573"/>
    <w:rsid w:val="00862061"/>
    <w:rsid w:val="00895A34"/>
    <w:rsid w:val="008A40EB"/>
    <w:rsid w:val="008B2B93"/>
    <w:rsid w:val="008D2699"/>
    <w:rsid w:val="008E3B38"/>
    <w:rsid w:val="008E4D5F"/>
    <w:rsid w:val="008E7E1F"/>
    <w:rsid w:val="008F76E8"/>
    <w:rsid w:val="00900C9F"/>
    <w:rsid w:val="00923DB7"/>
    <w:rsid w:val="009333DF"/>
    <w:rsid w:val="00936DE5"/>
    <w:rsid w:val="00946549"/>
    <w:rsid w:val="00961539"/>
    <w:rsid w:val="0096393E"/>
    <w:rsid w:val="00984A3C"/>
    <w:rsid w:val="00984DA1"/>
    <w:rsid w:val="00986848"/>
    <w:rsid w:val="009920D0"/>
    <w:rsid w:val="009A39E4"/>
    <w:rsid w:val="009A7A35"/>
    <w:rsid w:val="009A7CA5"/>
    <w:rsid w:val="009B30FE"/>
    <w:rsid w:val="009D0046"/>
    <w:rsid w:val="009F452D"/>
    <w:rsid w:val="00A11024"/>
    <w:rsid w:val="00A41AD0"/>
    <w:rsid w:val="00A43826"/>
    <w:rsid w:val="00A43B6A"/>
    <w:rsid w:val="00A56DB8"/>
    <w:rsid w:val="00A6634A"/>
    <w:rsid w:val="00A92785"/>
    <w:rsid w:val="00A96C0A"/>
    <w:rsid w:val="00A97FA8"/>
    <w:rsid w:val="00AA23ED"/>
    <w:rsid w:val="00AB6C81"/>
    <w:rsid w:val="00AC1105"/>
    <w:rsid w:val="00AC541D"/>
    <w:rsid w:val="00AD5FE7"/>
    <w:rsid w:val="00B4360F"/>
    <w:rsid w:val="00B70EFA"/>
    <w:rsid w:val="00BA4751"/>
    <w:rsid w:val="00C17263"/>
    <w:rsid w:val="00C178A9"/>
    <w:rsid w:val="00C214D6"/>
    <w:rsid w:val="00C36551"/>
    <w:rsid w:val="00C5326B"/>
    <w:rsid w:val="00C755B4"/>
    <w:rsid w:val="00CC046C"/>
    <w:rsid w:val="00D159FE"/>
    <w:rsid w:val="00D24E92"/>
    <w:rsid w:val="00D44FC6"/>
    <w:rsid w:val="00D720BA"/>
    <w:rsid w:val="00DA0993"/>
    <w:rsid w:val="00DC6021"/>
    <w:rsid w:val="00DF08EE"/>
    <w:rsid w:val="00E01ABD"/>
    <w:rsid w:val="00E45E44"/>
    <w:rsid w:val="00E47BE1"/>
    <w:rsid w:val="00E5614B"/>
    <w:rsid w:val="00E63B26"/>
    <w:rsid w:val="00E72FFC"/>
    <w:rsid w:val="00EA3E23"/>
    <w:rsid w:val="00EC0D1D"/>
    <w:rsid w:val="00F431A4"/>
    <w:rsid w:val="00F52284"/>
    <w:rsid w:val="00F55D2A"/>
    <w:rsid w:val="00F64A27"/>
    <w:rsid w:val="00F8111C"/>
    <w:rsid w:val="00F95C01"/>
    <w:rsid w:val="00FB2C5E"/>
    <w:rsid w:val="00FC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B6D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531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425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531"/>
    <w:rPr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9E9"/>
    <w:rPr>
      <w:rFonts w:ascii="Segoe UI" w:hAnsi="Segoe UI" w:cs="Segoe UI"/>
      <w:sz w:val="18"/>
      <w:szCs w:val="18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900C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0C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0C9F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0C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0C9F"/>
    <w:rPr>
      <w:b/>
      <w:bCs/>
      <w:sz w:val="20"/>
      <w:szCs w:val="20"/>
      <w:lang w:val="en-CA"/>
    </w:rPr>
  </w:style>
  <w:style w:type="paragraph" w:styleId="Revision">
    <w:name w:val="Revision"/>
    <w:hidden/>
    <w:uiPriority w:val="99"/>
    <w:semiHidden/>
    <w:rsid w:val="00900C9F"/>
    <w:pPr>
      <w:spacing w:after="0" w:line="240" w:lineRule="auto"/>
    </w:pPr>
    <w:rPr>
      <w:lang w:val="en-CA"/>
    </w:rPr>
  </w:style>
  <w:style w:type="paragraph" w:styleId="ListParagraph">
    <w:name w:val="List Paragraph"/>
    <w:basedOn w:val="Normal"/>
    <w:uiPriority w:val="34"/>
    <w:qFormat/>
    <w:rsid w:val="00565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531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425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531"/>
    <w:rPr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9E9"/>
    <w:rPr>
      <w:rFonts w:ascii="Segoe UI" w:hAnsi="Segoe UI" w:cs="Segoe UI"/>
      <w:sz w:val="18"/>
      <w:szCs w:val="18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900C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0C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0C9F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0C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0C9F"/>
    <w:rPr>
      <w:b/>
      <w:bCs/>
      <w:sz w:val="20"/>
      <w:szCs w:val="20"/>
      <w:lang w:val="en-CA"/>
    </w:rPr>
  </w:style>
  <w:style w:type="paragraph" w:styleId="Revision">
    <w:name w:val="Revision"/>
    <w:hidden/>
    <w:uiPriority w:val="99"/>
    <w:semiHidden/>
    <w:rsid w:val="00900C9F"/>
    <w:pPr>
      <w:spacing w:after="0" w:line="240" w:lineRule="auto"/>
    </w:pPr>
    <w:rPr>
      <w:lang w:val="en-CA"/>
    </w:rPr>
  </w:style>
  <w:style w:type="paragraph" w:styleId="ListParagraph">
    <w:name w:val="List Paragraph"/>
    <w:basedOn w:val="Normal"/>
    <w:uiPriority w:val="34"/>
    <w:qFormat/>
    <w:rsid w:val="00565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35B66-671E-400D-A0FD-78C923FE6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HUB International</Company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Amato, Adam</dc:creator>
  <cp:lastModifiedBy>Damji, Aly</cp:lastModifiedBy>
  <cp:revision>2</cp:revision>
  <cp:lastPrinted>2020-03-12T16:47:00Z</cp:lastPrinted>
  <dcterms:created xsi:type="dcterms:W3CDTF">2020-03-30T15:26:00Z</dcterms:created>
  <dcterms:modified xsi:type="dcterms:W3CDTF">2020-03-30T15:26:00Z</dcterms:modified>
</cp:coreProperties>
</file>